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Default ContentType="image/png" Extension="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FVMM_V0.2.0.0版本RC发布测试报告报表]]>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color w:val="CCCCC"/>
          <w:lang w:val="en-US" w:eastAsia="zh-CN"/>
        </w:rPr>
        <w:t><![CDATA[(2023-08-18 14:57:14 刘云倩 由禅道专业版导出)]]>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基本信息]]>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421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起止时间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~ 2023-08-17]]></w:t>
            </w:r>
          </w:p>
        </w:tc>
      </w:tr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负责人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</w:tr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参与人员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 张歆悦]]></w:t>
            </w:r>
          </w:p>
        </w:tc>
      </w:tr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项目目标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</w:tr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概况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本页共]]></w:t>
            </w:r>
            <w:r>
              <w:rPr>
                <w:rFonts w:hint="eastAsia"/>
                <w:lang w:val="en-US" w:eastAsia="zh-CN"/>
              </w:rPr>
              <w:t><![CDATA[个需求，预计]]></w:t>
            </w:r>
            <w:r>
              <w:rPr>
                <w:rFonts w:hint="eastAsia"/>
                <w:lang w:val="en-US" w:eastAsia="zh-CN"/>
              </w:rPr>
              <w:t><![CDATA[个工时，用例覆盖率]]></w:t>
            </w:r>
            <w:r>
              <w:rPr>
                <w:rFonts w:hint="eastAsia"/>
                <w:b/>
                <w:bCs/>
                <w:lang w:val="en-US" w:eastAsia="zh-CN"/>
              </w:rPr>
              <w:t><![CDATA[0%]]></w:t>
            </w:r>
            <w:r>
              <w:rPr>
                <w:rFonts w:hint="eastAsia"/>
                <w:lang w:val="en-US" w:eastAsia="zh-CN"/>
              </w:rPr>
              <w:t><![CDATA[。]]>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共测试了]]></w:t>
            </w:r>
            <w:r>
              <w:rPr>
                <w:rFonts w:hint="eastAsia"/>
                <w:b/>
                <w:bCs/>
                <w:lang w:val="en-US" w:eastAsia="zh-CN"/>
              </w:rPr>
              <w:t><![CDATA[1]]></w:t>
            </w:r>
            <w:r>
              <w:rPr>
                <w:rFonts w:hint="eastAsia"/>
                <w:lang w:val="en-US" w:eastAsia="zh-CN"/>
              </w:rPr>
              <w:t><![CDATA[个版本。共有]]></w:t>
            </w:r>
            <w:r>
              <w:rPr>
                <w:rFonts w:hint="eastAsia"/>
                <w:b/>
                <w:bCs/>
                <w:lang w:val="en-US" w:eastAsia="zh-CN"/>
              </w:rPr>
              <w:t><![CDATA[247]]></w:t>
            </w:r>
            <w:r>
              <w:rPr>
                <w:rFonts w:hint="eastAsia"/>
                <w:lang w:val="en-US" w:eastAsia="zh-CN"/>
              </w:rPr>
              <w:t><![CDATA[个用例，共执行]]></w:t>
            </w:r>
            <w:r>
              <w:rPr>
                <w:rFonts w:hint="eastAsia"/>
                <w:b/>
                <w:bCs/>
                <w:lang w:val="en-US" w:eastAsia="zh-CN"/>
              </w:rPr>
              <w:t><![CDATA[247]]></w:t>
            </w:r>
            <w:r>
              <w:rPr>
                <w:rFonts w:hint="eastAsia"/>
                <w:lang w:val="en-US" w:eastAsia="zh-CN"/>
              </w:rPr>
              <w:t><![CDATA[个用例，产生了]]></w:t>
            </w:r>
            <w:r>
              <w:rPr>
                <w:rFonts w:hint="eastAsia"/>
                <w:b/>
                <w:bCs/>
                <w:lang w:val="en-US" w:eastAsia="zh-CN"/>
              </w:rPr>
              <w:t><![CDATA[254]]></w:t>
            </w:r>
            <w:r>
              <w:rPr>
                <w:rFonts w:hint="eastAsia"/>
                <w:lang w:val="en-US" w:eastAsia="zh-CN"/>
              </w:rPr>
              <w:t><![CDATA[个结果，失败的用例有]]></w:t>
            </w:r>
            <w:r>
              <w:rPr>
                <w:rFonts w:hint="eastAsia"/>
                <w:b/>
                <w:bCs/>
                <w:lang w:val="en-US" w:eastAsia="zh-CN"/>
              </w:rPr>
              <w:t><![CDATA[28]]></w:t>
            </w:r>
            <w:r>
              <w:rPr>
                <w:rFonts w:hint="eastAsia"/>
                <w:lang w:val="en-US" w:eastAsia="zh-CN"/>
              </w:rPr>
              <w:t><![CDATA[个。]]>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共发现]]></w:t>
            </w:r>
            <w:r>
              <w:rPr>
                <w:rFonts w:hint="eastAsia"/>
                <w:b/>
                <w:bCs/>
                <w:lang w:val="en-US" w:eastAsia="zh-CN"/>
              </w:rPr>
              <w:t><![CDATA[1]]></w:t>
            </w:r>
            <w:r>
              <w:rPr>
                <w:rFonts w:hint="eastAsia"/>
                <w:lang w:val="en-US" w:eastAsia="zh-CN"/>
              </w:rPr>
              <w:t><![CDATA[个Bug ，遗留]]></w:t>
            </w:r>
            <w:r>
              <w:rPr>
                <w:rFonts w:hint="eastAsia"/>
                <w:b/>
                <w:bCs/>
                <w:lang w:val="en-US" w:eastAsia="zh-CN"/>
              </w:rPr>
              <w:t><![CDATA[1]]></w:t>
            </w:r>
            <w:r>
              <w:rPr>
                <w:rFonts w:hint="eastAsia"/>
                <w:lang w:val="en-US" w:eastAsia="zh-CN"/>
              </w:rPr>
              <w:t><![CDATA[个Bug 。用例执行产生]]></w:t>
            </w:r>
            <w:r>
              <w:rPr>
                <w:rFonts w:hint="eastAsia"/>
                <w:lang w:val="en-US" w:eastAsia="zh-CN"/>
              </w:rPr>
              <w:t><![CDATA[个Bug 。有效Bug率（方案为已解决或延期 / 状态为已解决或已关闭）：]]></w:t>
            </w:r>
            <w:r>
              <w:rPr>
                <w:rFonts w:hint="eastAsia"/>
                <w:b/>
                <w:bCs/>
                <w:lang w:val="en-US" w:eastAsia="zh-CN"/>
              </w:rPr>
              <w:t><![CDATA[0%]]></w:t>
            </w:r>
            <w:r>
              <w:rPr>
                <w:rFonts w:hint="eastAsia"/>
                <w:lang w:val="en-US" w:eastAsia="zh-CN"/>
              </w:rPr>
              <w:t><![CDATA[，用例发现Bug率（用例创建的Bug / 发现Bug数）：]]></w:t>
            </w:r>
            <w:r>
              <w:rPr>
                <w:rFonts w:hint="eastAsia"/>
                <w:b/>
                <w:bCs/>
                <w:lang w:val="en-US" w:eastAsia="zh-CN"/>
              </w:rPr>
              <w:t><![CDATA[0%]]>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测试范围]]></w:t>
      </w:r>
    </w:p>
    <w:tbl>
      <w:tblPr>
        <w:tblStyle w:val="a3"/>
        <w:tblW w:w="0" w:type="auto"/>
        <w:tblLayout w:type="fixed"/>
        <w:tblLook w:val="04A0"/>
      </w:tblPr>
      <w:tblGrid>
        <w:gridCol w:w="678"/>
        <w:gridCol w:w="473"/>
        <w:gridCol w:w="5000"/>
        <w:gridCol w:w="1100"/>
        <w:gridCol w:w="1100"/>
        <w:gridCol w:w="810"/>
        <w:gridCol w:w="810"/>
        <w:gridCol w:w="950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ID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P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需求名称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创建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指派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预计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状态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阶段]]>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8"/>
        <w:gridCol w:w="473"/>
        <w:gridCol w:w="5000"/>
        <w:gridCol w:w="1100"/>
        <w:gridCol w:w="1100"/>
        <w:gridCol w:w="1600"/>
        <w:gridCol w:w="950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ID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P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Bug标题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创建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解决者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解决日期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状态]]>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测试轮次]]></w:t>
      </w:r>
    </w:p>
    <w:tbl>
      <w:tblPr>
        <w:tblStyle w:val="a3"/>
        <w:tblW w:w="0" w:type="auto"/>
        <w:tblLayout w:type="fixed"/>
        <w:tblLook w:val="04A0"/>
      </w:tblPr>
      <w:tblGrid>
        <w:gridCol w:w="678"/>
        <w:gridCol w:w="6883"/>
        <w:gridCol w:w="1100"/>
        <w:gridCol w:w="1500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ID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名称编号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构建者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打包日期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build-view-102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FVMM_V0.2.0.0_202308041642_T.bin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1]]>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关联的用例]]></w:t>
      </w:r>
    </w:p>
    <w:tbl>
      <w:tblPr>
        <w:tblStyle w:val="a3"/>
        <w:tblW w:w="0" w:type="auto"/>
        <w:tblLayout w:type="fixed"/>
        <w:tblLook w:val="04A0"/>
      </w:tblPr>
      <w:tblGrid>
        <w:gridCol w:w="678"/>
        <w:gridCol w:w="473"/>
        <w:gridCol w:w="3500"/>
        <w:gridCol w:w="1100"/>
        <w:gridCol w:w="1100"/>
        <w:gridCol w:w="1100"/>
        <w:gridCol w:w="1500"/>
        <w:gridCol w:w="800"/>
        <w:gridCol w:w="950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ID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P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用例标题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用例类型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指派给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执行人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执行时间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结果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状态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8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8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来电提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5: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开启DND并且有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6: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注册失败LCD提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5:0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讯录软按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6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菜单软按键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6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话单软按键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26:3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4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4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语音留言提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31: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0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0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恢复出厂设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32: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0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WEB页面升级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26: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1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重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36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2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免提键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39: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2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摘机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42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2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接入耳机，耳机键功能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46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4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UDP注册与通话（IPV4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0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4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TCP注册与通话（IPV4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3:3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TLS注册与通话（IPV4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6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RTP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1: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基本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16: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免提模式呼叫超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4: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摘机拨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5: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耳机模式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5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5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各种模式的切换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6:2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6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6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软按键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7: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6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6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免提接听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7: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6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6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摘机接听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7: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6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6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手柄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37:4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呼叫等待时通话中的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46: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电话本拨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48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免提模式下呼叫已保存到电话本的账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16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待机模式呼叫已保存到电话本的账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17: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手柄模式下呼叫已保存到电话本的账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18: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通话记录拨打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20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拒绝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22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7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7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使用两个账号接听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24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8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8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多路来电振铃，LCD显示及相关操作后结果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26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8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8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拨号超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29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8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8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/恢复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33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8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8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呼叫保持/恢复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34: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8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8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被保持方挂断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35:3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被保持态下发起新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46: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态下发起新呼叫，被保持方挂断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5:54:3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态下有新来电，手柄接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08: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态下有新来电，软按键接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08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态下有新来电，免提接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08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保持态下有新来电，对方取消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09: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进行音量调节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1: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主叫取消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2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9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59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软按键拒接第二路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2: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0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0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软按键接听第二路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2:5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0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通讯录中做咨询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7:3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1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待机拨号界面有来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7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1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有来电时结束当前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8: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1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一方静音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19: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1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作为盲转发起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20: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2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2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盲转第三方拒接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20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2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盲转对象正忙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21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2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作为咨询转发起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22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2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2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话机咨询转被保持的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30: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设置无条件转移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39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设置遇忙转移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41: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设置无应答转移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41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设置呼叫等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44: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设置免打扰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46: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作为半咨询转发起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2: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基本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03: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3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建立三方会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03: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盲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04:5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半咨询转_UD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07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询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07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自动应答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2: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通讯录中做咨询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3: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咨询转发起者通过软按键取消转移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4: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振铃时转移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6: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4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呼叫无效号码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30:3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5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5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有新来电，对端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6:57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5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热线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06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5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25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6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6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中按数字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26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6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6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接听新来电后，对端均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26: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6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6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拨号界面预拨号内容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36:2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8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8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询转_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12:3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8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8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半咨询转_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12:3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8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8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盲转_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12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8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8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三方会议_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10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8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8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双向呼叫_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10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询转_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25:5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半咨询转_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25:5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盲转_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25:5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三方会议_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25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V6双向呼叫_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1:25: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去电被转移之后，话机通话的真实ID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7:37:0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6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过会议软/硬按键建立六方会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44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44: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参与者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3: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参与者静音/恢复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48:1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参与方静音时主建方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48:3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静音/恢复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0:3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0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静音时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1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1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静音时参与方全部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2: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1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会议保持/恢复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5: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1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主建方保持时主建方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5:2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2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单个禁言/恢复会议参与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7: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3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3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一方参与方禁言，主建方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09:59: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3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3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全部禁言/恢复会议参与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00:5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4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4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移除会议参与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01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5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控制话机区别振铃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08:5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5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拨号界面进入电话本中拨打或编辑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05: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6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6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web页面导出电话本XML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06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6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6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从web页面导入电话本XML文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19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6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6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web页面添加单条记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0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8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8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添加的条目姓名中带有符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5: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8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8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编辑有的联系人记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27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8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8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话机升级后联系人账号不会改变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33: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8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8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配置LDAP并获取电话本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2: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9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9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过LDAP拨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3:3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9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9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标签为空时通讯录-LDAP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3: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标签不为空时通讯录-LDAP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7: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9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79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过LDAP搜索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39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0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0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查看LDAP条目详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40: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0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0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远程地址簿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53:0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1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网络获取方式-动态获取（LCD修改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53:2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1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网络获取方式-静态IP（LCD修改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53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1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DNS自动获取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56:2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1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填写首选DNS时，设备的DNS解析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0:09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1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首选DNS解析失败时，向备选发起解析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09:58: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2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置IPV6为动态获取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0:29: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2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2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置IPV6为静态I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0:29:2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5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WiFi-802.1X-注册通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49: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7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7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接记录_回拨已接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0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7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7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重打已拨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1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7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7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记录_回拨未接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2: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7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7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软按键查看“未接来电”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3: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7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7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接记录_保存已接电话到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4: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接记录_逐条删除/清空已接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41:1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接记录_所有该目录下的软按键均可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41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查看已拨呼叫条目的信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9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查看已拨的IP呼叫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9:3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保存已拨电话条目到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4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8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8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逐条删除/清空已拨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9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拨记录_所有该目录下的软按键均可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9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记录_查看未接呼叫条目的信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7:0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记录_保存未接电话条目到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5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记录_所有该目录下的软按键均可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6: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未接记录_逐条删除/清空未接电话条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6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9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89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讯记录_清空所有记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42: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过lcd连接无线（正确的密码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51: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过lcd连接无线（错误的密码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01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扫描WIFI时SSID完整性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0: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SID详情页面显示正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1: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连接WIFI过程与之后的图标正确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52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0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断开WIFI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3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连接WIFI输入框允许写入删除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4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SID为中文/英文/纯数字/中英组合/特殊字符的情况下SSID是否能搜索并正常连接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38:0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SID密码存在特殊字符时，待测设备连接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45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连接开放的SSID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4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已连接WIFI的设备重启后自动重连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7:4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允许保存多个SSID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20: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1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多个SSID保存的情况下,断开WIFI会自动重连至其他WIFI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20: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9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9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拨号界面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1: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9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9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待机界面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2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9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9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来电时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2:5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9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9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时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5: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99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199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会议界面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16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0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信息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7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0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网络信息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8: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0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账号状态信息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9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0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0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语音留言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9:5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1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时间格式为12hour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00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1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时间格式为24hour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01: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1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日期格式为MM DD WWW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01: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2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噪音-无线网络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11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3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3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噪音-无线网络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13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3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3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话噪音-无线网络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14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3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3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飞音话机与飞音话机通话，回声测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20: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4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组播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3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4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组播发起方按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3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05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组播监听方按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4: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0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寻呼被叫方挂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6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4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R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9:3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4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4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RTCP-XR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43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4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4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第二路来电时发送DTMF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44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4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nband方式DTMF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44: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5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RFC2833方式DTMF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37:1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5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5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IP-Info方式DTMF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39: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15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15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IP-Info+RFC2833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48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公共配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43:3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单个账号配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24:3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批量导入配置文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34:4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批量升级固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6: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通知设备连接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09:59: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远程调试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1:57: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6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6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注销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34: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7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7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恢复出厂设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3:41:3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7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7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重启设备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3:39:3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7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7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导入配置文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6:53: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7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7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升级固件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6:54:0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7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27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登记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24: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0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xml browser可通过submit提交参数发送给服务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03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标签软键1-4设置为任意中文、英文、数字、中英数可正常显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04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切换账号]时可点击进行默认使用账号的切换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07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状态]时可点击跳转[状态]页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08: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速拨]并设置号码时点击可快速拨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09: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免打扰]时可点击触发DND生效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0:1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1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菜单]时可点击跳转至[菜单]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2: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LDAP]时可点击跳转至[LDAP]（已开启并填写LDAP server）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4: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通讯录]时可点击跳转至[通讯录]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5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本地群组]具体群组时可点击跳转至群组详情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7:0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本地群组]时可点击跳转至[本地群组]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8:0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按键类型为[呼叫记录]时可点击跳转至[呼叫记录]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7:19: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升级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00: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恢复出厂设置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17:3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重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39: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2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置参数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10: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3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3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获取参数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05:0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3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3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设备连接TR069服务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55: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4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NAPTR注册—顺序&TC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0:35: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4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NAPTR注册—顺序&TLS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0:48: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4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4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主服务器恢复正常，切回主服务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02:3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4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4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IP格式主备注册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04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5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拨号页面调节音量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19: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5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开启按键音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24:1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5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自动应答指定号码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28:4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6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66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web页面拨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33:1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6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6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WEB开启匿名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35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6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68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开启匿名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36:5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7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7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拒绝匿名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37:0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7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7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A类注册—UD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19: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8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8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注册刷新时间(秒)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14: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8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8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断网后恢复，注册正常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52: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8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38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服务器断网断电后恢复，注册成功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4:12:2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0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VPN注册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43:5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1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1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来电时显示名称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0:37: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1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19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RV注册—优先级&UD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46:4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2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2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NAPTR注册—顺序&UDP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47:5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2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2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DAP匹配来电——禁止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42:3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2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24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DAP匹配来电——开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40:3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2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2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DAP呼出查询——开启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4:40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3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3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远程电话本更新到本地间隔时间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24:09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55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默认账号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16:44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7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7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—单个删除群组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17:5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7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7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—全部删除群组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17:5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7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7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—全部删除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12:48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7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73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LCD—单个删除联系人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5:11:0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80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480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手动修改时间--LCD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4 17:33:4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557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557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 域名注册——自动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5 11:50:2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66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662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恢复出厂后IP呼叫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7 10:48:46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70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testcase-view-270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SSID连接失败后切换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023-08-16 16:30:55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遗留的Bug]]></w:t>
      </w:r>
    </w:p>
    <w:tbl>
      <w:tblPr>
        <w:tblStyle w:val="a3"/>
        <w:tblW w:w="0" w:type="auto"/>
        <w:tblLayout w:type="fixed"/>
        <w:tblLook w:val="04A0"/>
      </w:tblPr>
      <w:tblGrid>
        <w:gridCol w:w="678"/>
        <w:gridCol w:w="473"/>
        <w:gridCol w:w="5245"/>
        <w:gridCol w:w="1100"/>
        <w:gridCol w:w="1100"/>
        <w:gridCol w:w="1500"/>
        <w:gridCol w:w="950"/>
      </w:tblGrid>
      <w:tr w:rsidR="0000463B" w:rsidTr="0000463B"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ID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P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Bug标题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创建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解决者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解决日期]]></w:t>
            </w:r>
          </w:p>
        </w:tc>
        <w:tc>
          <w:tcPr/>
          <w:p w:rsidR="0000463B" w:rsidRDefault="0000463B" w:rsidP="0000463B">
            <w:pPr>
              <w:spacing w:line="220" w:lineRule="atLeast"/>
              <w:jc w:val="right"/>
            </w:pPr>
            <w:r>
              <w:rPr>
                <w:rFonts w:hint="eastAsia"/>
                <w:b/>
                <w:bCs/>
              </w:rPr>
              <w:t><![CDATA[状态]]></w:t>
            </w:r>
          </w:p>
        </w:tc>
      </w:tr>
      <w:tr w:rsidR="0000463B" w:rsidTr="0000463B"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141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]]></w:t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
                HYPERLINK "
<![CDATA[https://flyingvoice.zentaopm.com/bug-view-6141.html]]>                "
             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color w:val="000FF"/>
                <w:lang w:val="en-US" w:eastAsia="zh-CN"/>
              </w:rPr>
              <w:t><![CDATA[作为被转移的设备，按下保持键，通话被转移后再按保持键，保持图标未消失]]>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spacing w:line="220" w:lineRule="atLeast"/>
            </w:pPr>
          </w:p>
        </w:tc>
        <w:tc>
          <w:tcP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激活]]>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报表]]>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按用例结果统计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7" o:spid="_x0000_s1026" type="#_x0000_t75" style="height:336px;width:1046.61px">
            <v:imagedata cropleft="8396f" o:title="5" r:id="rId7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通过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93.12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失败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.88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按用例类型统计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8" o:spid="_x0000_s1026" type="#_x0000_t75" style="height:336px;width:1046.61px">
            <v:imagedata cropleft="8396f" o:title="5" r:id="rId8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功能测试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47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按用例模块统计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9" o:spid="_x0000_s1026" type="#_x0000_t75" style="height:336px;width:1046.61px">
            <v:imagedata cropleft="8396f" o:title="5" r:id="rId9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呼叫特性/基础通话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59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3.89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呼叫特性/转移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8.91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呼叫特性/会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8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7.29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通话记录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7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.88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其他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6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.48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无线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5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.07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电话本/通讯录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3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5.26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FACS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2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.86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注册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2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.86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多功能按键/可编程按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.45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电话本/LDAP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9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.64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LCDUI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8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.24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系统OS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.43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TR069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6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.43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高级应用/DTMF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5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.02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网络/其他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.62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SIP协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.62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网络/DNS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.21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高级应用/组播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.21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高级应用/其他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.81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高级应用/寻呼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.4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多功能按键/XML  Browser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.42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按用例执行人统计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0" o:spid="_x0000_s1026" type="#_x0000_t75" style="height:336px;width:1046.61px">
            <v:imagedata cropleft="8396f" o:title="5" r:id="rId10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5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91.09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张歆悦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2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8.91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严重级别分布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1" o:spid="_x0000_s1026" type="#_x0000_t75" style="height:267px;width:1046.61px">
            <v:imagedata cropleft="8396f" o:title="5" r:id="rId11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3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2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4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类型分布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2" o:spid="_x0000_s1026" type="#_x0000_t75" style="height:267px;width:1046.61px">
            <v:imagedata cropleft="8396f" o:title="5" r:id="rId12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代码错误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状态分布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3" o:spid="_x0000_s1026" type="#_x0000_t75" style="height:267px;width:1046.61px">
            <v:imagedata cropleft="8396f" o:title="5" r:id="rId13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激活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解决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%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已关闭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解决方案分布]]>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创建者分布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4" o:spid="_x0000_s1026" type="#_x0000_t75" style="height:267px;width:1046.61px">
            <v:imagedata cropleft="8396f" o:title="5" r:id="rId14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刘云倩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模块分布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pict>
          <v:shape id="pict15" o:spid="_x0000_s1026" type="#_x0000_t75" style="height:267px;width:1046.61px">
            <v:imagedata cropleft="8396f" o:title="5" r:id="rId15"/>
            <o:lock v:ext="edit" position="f" selection="f" grouping="f" rotation="f" cropping="f" text="f" aspectratio="t"/>
            <w10:wrap type="none"/>
            <w10:anchorlock/>
          </v:shape>
        </w:pict>
      </w:r>
    </w:p>
    <w:tbl>
      <w:tblPr>
        <w:tblStyle w:val="9"/>
        <w:tblW w:w="3870" w:type="dxa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870"/>
        <w:gridCol w:w="1000"/>
      </w:tblGrid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条目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值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百分比]]></w:t>
            </w:r>
          </w:p>
        </w:tc>
      </w:tr>
      <w:tr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/呼叫特性]]>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]]>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<![CDATA[100%]]>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解决者分布]]>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总结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测试用例共247条，失败17条，通过230条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遗留问题：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.]]></w:t>
      </w:r>
      <w:r>
        <w:rPr>
          <w:rFonts w:hint="eastAsia"/>
          <w:lang w:val="en-US" w:eastAsia="zh-CN"/>
        </w:rPr>
        <w:t><![CDATA[16P在菜单和设置界面按绿色拨号键无法进入拨号界面（用例ID：#1525）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2.FIP15GPlus在菜单以及设置界面按耳机键，会触发耳机模式（用例ID:#1527）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3.BUG ID：#3895]]></w:t>
      </w:r>
      <w:r>
        <w:rPr>
          <w:rFonts w:hint="eastAsia"/>
          <w:lang w:val="en-US" w:eastAsia="zh-CN"/>
        </w:rPr>
        <w:t><![CDATA[DNS1解析域名失败时，话机未向DNS2请求解析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4.]]></w:t>
      </w:r>
      <w:r>
        <w:rPr>
          <w:rFonts w:hint="eastAsia"/>
          <w:lang w:val="en-US" w:eastAsia="zh-CN"/>
        </w:rPr>
        <w:t><![CDATA[BUG ID：#4476]]></w:t>
      </w:r>
      <w:r>
        <w:rPr>
          <w:rFonts w:hint="eastAsia"/>
          <w:lang w:val="en-US" w:eastAsia="zh-CN"/>
        </w:rPr>
        <w:t><![CDATA[Proxy DNS 类型为自动，解析流程不正确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5.BUG ID：#4804 web页面拨号失败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6.BUG ID：#4768 设备按“#”键无按键音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7.]]></w:t>
      </w:r>
      <w:r>
        <w:rPr>
          <w:rFonts w:hint="eastAsia"/>
          <w:lang w:val="en-US" w:eastAsia="zh-CN"/>
        </w:rPr>
        <w:t><![CDATA[通话中有来电时不显示转接软按键（用例ID:1570）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8.BUG ID：#4369]]></w:t>
      </w:r>
      <w:r>
        <w:rPr>
          <w:rFonts w:hint="eastAsia"/>
          <w:lang w:val="en-US" w:eastAsia="zh-CN"/>
        </w:rPr>
        <w:t><![CDATA[禁止LDAP匹配来电，呼入时，LCD不显示LDAP联系人姓名，通话建立后LCD显示LDAP联系人姓名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9.BUG ID：#5686 LDAP标签输入中英文以及特殊字符，部分显示不出来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0.BUG ID：#5748 添加的联系人带有特殊字符时，web显示不了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1.BUG ID：#3652 wifi名称存在英文双引号时，wifi连接失败。我们的wifi扫描列表里会把给双引号加上转义符\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2.BUG ID：#3222 无线状态不显示信道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3.BUG ID：#4337 所有联系人中有联系人条目，可编程按键设置为本地群组-群组，进入群组后显示为所有联系人信息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4.BUG ID：#4338 有其他群组时，可编程按键设置为本地群组-所有联系人，按可编程按键进入其他群组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5.BUG ID：#3903 开启VQ RTCP-XR时，话机未发送publish数据包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6.]]></w:t>
      </w:r>
      <w:r>
        <w:rPr>
          <w:rFonts w:hint="eastAsia"/>
          <w:lang w:val="en-US" w:eastAsia="zh-CN"/>
        </w:rPr>
        <w:t><![CDATA[FIP16PLUS无法同步配置的网络状态参数（用例ID:#2264）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17.FIP15GPLUS 配置ACS URL时设备无法获取参数(用例ID：#2263)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新增bug一个：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BUG ID：#6141]]></w:t>
      </w:r>
      <w:r>
        <w:rPr>
          <w:rFonts w:hint="eastAsia"/>
          <w:lang w:val="en-US" w:eastAsia="zh-CN"/>
        </w:rPr>
        <w:t><![CDATA[作为被转移的设备，按下保持键，通话被转移后再按保持键，保持图标未消失]]>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遗留问题以及新增问题不影响该版本发布RC]]>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<![CDATA[附件]]></w:t>
      </w:r>
    </w:p>
    <w:p>
      <w:pPr>
        <w:spacing w:line="220" w:lineRule="atLeast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A66"/>
    <w:multiLevelType w:val="hybridMultilevel"/>
    <w:tmpl w:val="24BA7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23785D"/>
    <w:multiLevelType w:val="multilevel"/>
    <w:tmpl w:val="8EF6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A6C2C3"/>
    <w:multiLevelType w:val="singleLevel"/>
    <w:tmpl w:val="52A6C2C3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2A6C2E3"/>
    <w:multiLevelType w:val="singleLevel"/>
    <w:tmpl w:val="52A6C2E3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rsid w:val="00323B43"/>
    <w:pPr>
      <w:adjustRightInd w:val="0"/>
      <w:snapToGrid w:val="0"/>
      <w:spacing w:line="240" w:lineRule="auto"/>
    </w:pPr>
    <w:rPr>
      <w:rFonts w:ascii="Arial" w:hAnsi="Arial" w:eastAsia="微软雅黑" w:cs="Times New Roman"/>
      <w:color w:val="3F3F3F"/>
      <w:lang w:val="en-US" w:eastAsia="zh-CN" w:bidi="ar-SA"/>
    </w:rPr>
  </w:style>
  <w:style w:type="paragraph" w:styleId="11">
    <w:name w:val="heading 1"/>
    <w:basedOn w:val="1"/>
    <w:next w:val="1"/>
    <w:uiPriority w:val="0"/>
    <w:pPr>
      <w:keepNext/>
      <w:keepLines/>
      <w:spacing w:beforeAutospacing="0" w:afterAutospacing="0" w:line="240" w:lineRule="auto"/>
      <w:outlineLvl w:val="0"/>
    </w:pPr>
    <w:rPr>
      <w:rFonts w:ascii="Arial" w:hAnsi="Arial"/>
      <w:b/>
      <w:color w:val="000000"/>
      <w:kern w:val="44"/>
      <w:sz w:val="32"/>
    </w:rPr>
  </w:style>
  <w:style w:type="paragraph" w:styleId="2">
    <w:name w:val="heading 2"/>
    <w:basedOn w:val="1"/>
    <w:next w:val="1"/>
    <w:uiPriority w:val="0"/>
    <w:qFormat/>
    <w:pPr>
      <w:keepNext/>
      <w:keepLines/>
      <w:spacing w:beforeAutospacing="0" w:afterAutospacing="0" w:line="240" w:lineRule="auto"/>
      <w:outlineLvl w:val="1"/>
    </w:pPr>
    <w:rPr>
      <w:rFonts w:ascii="Arial" w:hAnsi="Arial"/>
      <w:b/>
      <w:color w:val="000000"/>
      <w:sz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Autospacing="0" w:afterAutospacing="0" w:line="240" w:lineRule="auto"/>
      <w:outlineLvl w:val="2"/>
    </w:pPr>
    <w:rPr>
      <w:b/>
      <w:sz w:val="2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Autospacing="0" w:afterAutospacing="0" w:line="240" w:lineRule="auto"/>
      <w:outlineLvl w:val="3"/>
    </w:pPr>
    <w:rPr>
      <w:b/>
      <w:sz w:val="20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Autospacing="0" w:afterAutospacing="0" w:line="240" w:lineRule="auto"/>
      <w:outlineLvl w:val="4"/>
    </w:pPr>
    <w:rPr>
      <w:b/>
      <w:sz w:val="16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Autospacing="0" w:afterAutospacing="0" w:line="240" w:lineRule="auto"/>
      <w:outlineLvl w:val="5"/>
    </w:pPr>
    <w:rPr>
      <w:b/>
      <w:sz w:val="12"/>
    </w:rPr>
  </w:style>
  <w:style w:type="character" w:default="1" w:styleId="7">
    <w:name w:val="Default Paragraph Font"/>
    <w:qFormat/>
    <w:uiPriority w:val="0"/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a3">
    <w:name w:val="Table Grid"/>
    <w:basedOn w:val="a1"/>
    <w:uiPriority w:val="59"/>
    <w:rsid w:val="0000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 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 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2023-08-18T14:57:14Z</dcterms:created>
  <dc:creator>liuyunqian</dc:creator>
  <cp:lastModifiedBy>liuyunqian</cp:lastModifiedBy>
  <dcterms:modified xsi:type="dcterms:W3CDTF">2023-08-18T14:57:14Z</dcterms:modified>
  <dc:title>FVMM_V0.2.0.0版本RC发布测试报告报表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